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21F6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af-ZA"/>
          <w14:ligatures w14:val="none"/>
        </w:rPr>
        <w:t>Ephesians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af-ZA"/>
          <w14:ligatures w14:val="none"/>
        </w:rPr>
        <w:t xml:space="preserve"> 2:11-22</w:t>
      </w:r>
    </w:p>
    <w:p w14:paraId="11E4DFE4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Theme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: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, God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builds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Himself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spiritual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all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children</w:t>
      </w:r>
      <w:proofErr w:type="spellEnd"/>
    </w:p>
    <w:p w14:paraId="146DFBAE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Introduction</w:t>
      </w:r>
      <w:proofErr w:type="spellEnd"/>
    </w:p>
    <w:p w14:paraId="5A5D117C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do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?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First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look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suitable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places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places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are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safe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good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stable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ground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are in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good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neighborhood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land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remove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anything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doesn't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plan.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right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materials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must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chosen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bought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next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step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measure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pour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foundations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Slowly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surely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every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brick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mortared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each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until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roof,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forms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3F74A2A1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God is also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busy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Himself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theme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today's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sermon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is: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, God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builds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Himself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spiritual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all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children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.</w:t>
      </w:r>
    </w:p>
    <w:p w14:paraId="788FD97F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let’s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look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together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goes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about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4197C344" w14:textId="77777777" w:rsidR="00AF3659" w:rsidRPr="00AF3659" w:rsidRDefault="00AF3659" w:rsidP="00AF3659">
      <w:pPr>
        <w:spacing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pict w14:anchorId="2DAE9C9D">
          <v:rect id="_x0000_i1025" style="width:0;height:1.5pt" o:hralign="center" o:hrstd="t" o:hr="t" fillcolor="#a0a0a0" stroked="f"/>
        </w:pict>
      </w:r>
    </w:p>
    <w:p w14:paraId="762AD15B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A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Safe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Place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Build</w:t>
      </w:r>
      <w:proofErr w:type="spellEnd"/>
    </w:p>
    <w:p w14:paraId="63AE7F1A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don't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wonder long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about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aspect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God's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plan.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safe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place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where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spiritual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Himself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learn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preceding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sections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letter.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Look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quickly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first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part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chapter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: </w:t>
      </w:r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in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through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under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.</w:t>
      </w: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stable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safe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place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upon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which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Hear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Paul puts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1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Corinthians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3:11: "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lay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foundation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already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laid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which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Jesus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."</w:t>
      </w:r>
    </w:p>
    <w:p w14:paraId="384EE9C7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So,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know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place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good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sturdy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safe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466B4F42" w14:textId="77777777" w:rsidR="00AF3659" w:rsidRPr="00AF3659" w:rsidRDefault="00AF3659" w:rsidP="00AF3659">
      <w:pPr>
        <w:spacing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pict w14:anchorId="1EBAF187">
          <v:rect id="_x0000_i1026" style="width:0;height:1.5pt" o:hralign="center" o:hrstd="t" o:hr="t" fillcolor="#a0a0a0" stroked="f"/>
        </w:pict>
      </w:r>
    </w:p>
    <w:p w14:paraId="1DCC7A42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Material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God's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House</w:t>
      </w:r>
    </w:p>
    <w:p w14:paraId="487B034D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Unlike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earthly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builders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God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doesn't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dead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stones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living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stones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He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therefore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must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admit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brothers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sisters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God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doesn't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really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have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best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material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work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.</w:t>
      </w:r>
    </w:p>
    <w:p w14:paraId="323A8C32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Paul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explains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condition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material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verses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11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12:</w:t>
      </w:r>
    </w:p>
    <w:p w14:paraId="0B21313C" w14:textId="77777777" w:rsidR="00AF3659" w:rsidRPr="00AF3659" w:rsidRDefault="00AF3659" w:rsidP="00AF3659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Gentiles</w:t>
      </w:r>
      <w:proofErr w:type="spellEnd"/>
    </w:p>
    <w:p w14:paraId="136A80D3" w14:textId="77777777" w:rsidR="00AF3659" w:rsidRPr="00AF3659" w:rsidRDefault="00AF3659" w:rsidP="00AF3659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Without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</w:p>
    <w:p w14:paraId="77DCD0B4" w14:textId="77777777" w:rsidR="00AF3659" w:rsidRPr="00AF3659" w:rsidRDefault="00AF3659" w:rsidP="00AF3659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Without hope</w:t>
      </w:r>
    </w:p>
    <w:p w14:paraId="6D3F701D" w14:textId="77777777" w:rsidR="00AF3659" w:rsidRPr="00AF3659" w:rsidRDefault="00AF3659" w:rsidP="00AF3659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Without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promises</w:t>
      </w:r>
      <w:proofErr w:type="spellEnd"/>
    </w:p>
    <w:p w14:paraId="35BD09F0" w14:textId="77777777" w:rsidR="00AF3659" w:rsidRPr="00AF3659" w:rsidRDefault="00AF3659" w:rsidP="00AF3659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Without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place</w:t>
      </w:r>
      <w:proofErr w:type="spellEnd"/>
    </w:p>
    <w:p w14:paraId="30330A57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He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speaks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specifically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here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believers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paganism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because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didn't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even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know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about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promises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salvation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 had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given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through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ages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Yet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lastRenderedPageBreak/>
        <w:t xml:space="preserve">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first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part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chapter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2,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already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pointed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Jews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also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unusable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material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because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allowed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themselves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by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devil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31207064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does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manage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Himself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weak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rejected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material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? He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manages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because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gave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Son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command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prepare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material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upgrade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make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ready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plan.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Hear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does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verse 13: "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Jesus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far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away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been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brought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near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by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blood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."</w:t>
      </w:r>
    </w:p>
    <w:p w14:paraId="44847C6D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Paul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places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great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emphasis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change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occurs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in a Christian.</w:t>
      </w: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Greek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here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means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total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change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independent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separate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life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intimate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personal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close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relationship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life-changing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consequences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those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whom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happens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/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material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Paul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explains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consequences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next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few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verses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29A6421B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He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states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fact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verse 14: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our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peace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.</w:t>
      </w: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Literally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means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our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state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calm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harmony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necessary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?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Our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text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shows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enmity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exists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two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levels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.</w:t>
      </w:r>
    </w:p>
    <w:p w14:paraId="6A42DDD9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first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place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means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enmity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between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Jews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non-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Jews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—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circumcised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uncircumcised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put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differently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those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adhere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Law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Moses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those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do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Jesus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however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made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two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groups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again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should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understand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?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According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verse 14,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death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made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longer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needed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dividing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wall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between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two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groups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Paul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refers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here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physical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wall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was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around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temple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was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wall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prevented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anyone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was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Jew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participating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temple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rituals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Even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pagans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converted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Jewish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faith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could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stand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outside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watch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sacrifices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offered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sin.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through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work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our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Lord Jesus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believers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fully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participate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joy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salvation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2245B815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goes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even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further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verse 15: "He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abolished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Law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commandments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ordinances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."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?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Don't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alarmed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beloved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Paul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doesn't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mean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10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commandments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Himself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gave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He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means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ceremonial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laws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Moses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instituted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clearly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distinguish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Israelites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nations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are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things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like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feast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days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sacrifices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rules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about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could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could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eaten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laws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which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previously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caused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separation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between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Jews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non-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Jews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are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abolished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Jesus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did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was by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making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peace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are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longer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Jewish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believers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non-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Jewish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believers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–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are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followers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because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believe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Jesus, He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brings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together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as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new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.</w:t>
      </w:r>
    </w:p>
    <w:p w14:paraId="67B3C6D5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does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humanity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mean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?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Hear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Spirit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says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Galatians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3:28: "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neither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Jew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Gentile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neither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slave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free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male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female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are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Jesus."</w:t>
      </w:r>
    </w:p>
    <w:p w14:paraId="76DFC4F9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means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brother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sister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are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first-class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second-class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disciples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A-grade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B-grade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material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God.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Regardless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gender,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culture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age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status,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believe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form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humanity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.</w:t>
      </w: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If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broke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down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separation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between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believers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different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backgrounds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through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death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keep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place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ourselves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would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do so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if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looked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down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recently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came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faith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would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do so by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distinguishing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hear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Word of God here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lastRenderedPageBreak/>
        <w:t>would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do so by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elevating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customs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preferences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laws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principles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Therefore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keyword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humanity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PEACE.</w:t>
      </w:r>
    </w:p>
    <w:p w14:paraId="01947E5F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Yet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takes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peace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even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further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because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both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Jews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non-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Jews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are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yet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another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enmity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enmity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God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Father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as a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result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of sin.</w:t>
      </w: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hates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sin.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also puts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end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enmity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as verse 16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teaches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: "By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cross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put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death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their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hostility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reconciled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both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them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body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." So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longer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enmity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between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thanks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Jesus.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children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God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become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usable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material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same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38C0A401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As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prophesied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Testament, Jesus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indeed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earth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Prince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Peace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He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Himself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came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message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peace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result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message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peace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according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verse 18,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disciples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Jesus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free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access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God.</w:t>
      </w: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dividing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wall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sin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been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broken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down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No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priest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needs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bring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sacrifices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behalf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others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anymore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;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everyone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direct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access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Father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Do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believe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also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yourself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? Do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believe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are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through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Jesus'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work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?</w:t>
      </w:r>
    </w:p>
    <w:p w14:paraId="51609B9F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Because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dear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brother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sister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Jesus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transforms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unusable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material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into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usable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material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sanded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chiseled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shaped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by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message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peace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bought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by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death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resurrection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He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makes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usable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023EFF3A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important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therefore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usable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material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formed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into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unity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through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peace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.</w:t>
      </w: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must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always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strive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peace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I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cannot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afford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enmity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believers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because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weaken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work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might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perhaps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myself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rejected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45D20D17" w14:textId="77777777" w:rsidR="00AF3659" w:rsidRPr="00AF3659" w:rsidRDefault="00AF3659" w:rsidP="00AF3659">
      <w:pPr>
        <w:spacing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pict w14:anchorId="04D08E41">
          <v:rect id="_x0000_i1027" style="width:0;height:1.5pt" o:hralign="center" o:hrstd="t" o:hr="t" fillcolor="#a0a0a0" stroked="f"/>
        </w:pict>
      </w:r>
    </w:p>
    <w:p w14:paraId="264D0DF7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Process</w:t>
      </w:r>
      <w:proofErr w:type="spellEnd"/>
    </w:p>
    <w:p w14:paraId="751D88B4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In verse 19, Paul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declares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based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work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: "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Consequently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are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longer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foreigners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strangers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fellow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citizens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God’s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also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members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household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."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Believing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children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official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place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belonging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;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are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citizens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Furthermore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it's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just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God,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household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–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also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belong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each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through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blood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Jesus.</w:t>
      </w:r>
    </w:p>
    <w:p w14:paraId="091268A4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So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do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 do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?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must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realize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Jesus'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blood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are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brothers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sisters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each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Again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emphasis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unity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.</w:t>
      </w: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unity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must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strive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preserve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Do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still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allow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Spirit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chip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sand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so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into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God?</w:t>
      </w:r>
    </w:p>
    <w:p w14:paraId="224509D0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much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thank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Father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because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by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grace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which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are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living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part,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stands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firm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foundation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.</w:t>
      </w: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Part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foundation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Word of God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prophets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apostles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penned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through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Spirit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also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taught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nothing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Jesus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must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be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foundation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our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faith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.</w:t>
      </w: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end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product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people's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imagination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solid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ground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upon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which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church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children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4D9626CF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Yet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hear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further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here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Jesus is also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cornerstone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God's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cornerstone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was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important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was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laid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first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lastRenderedPageBreak/>
        <w:t>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had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determine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direction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walls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moreover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bear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weight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walls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So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determines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direction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work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He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bears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full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weight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God's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verse 21,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hear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joined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together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He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determines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unity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character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beauty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145BC086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alive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grows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stronger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larger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until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a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holy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temple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Lord.</w:t>
      </w: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Isn't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wonderful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–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simple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has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potential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grow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grows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spiritually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relationship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becomes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stronger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also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grows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physically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as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stones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preserve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strengthen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unity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peace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among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themselves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ultimate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purpose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temple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glory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stones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temple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glory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lives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1EF588AF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image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Paul wants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make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clear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: God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does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not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live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dead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He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lives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people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everyone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is part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unity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household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Therefore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cannot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just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pile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material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each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trying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small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part of a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our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own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No,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must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allow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ourselves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led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by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Spirit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built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together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into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a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is a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holy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temple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Lord.</w:t>
      </w: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which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will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dwell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pride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because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He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foundation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and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cornerstone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4C89574C" w14:textId="77777777" w:rsidR="00AF3659" w:rsidRPr="00AF3659" w:rsidRDefault="00AF3659" w:rsidP="00AF3659">
      <w:pPr>
        <w:spacing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pict w14:anchorId="4FEE0EA8">
          <v:rect id="_x0000_i1028" style="width:0;height:1.5pt" o:hralign="center" o:hrstd="t" o:hr="t" fillcolor="#a0a0a0" stroked="f"/>
        </w:pict>
      </w:r>
    </w:p>
    <w:p w14:paraId="4BE6E184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f-ZA"/>
          <w14:ligatures w14:val="none"/>
        </w:rPr>
        <w:t>Conclusion</w:t>
      </w:r>
      <w:proofErr w:type="spellEnd"/>
    </w:p>
    <w:p w14:paraId="736655CC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On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, God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builds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for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Himself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one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spiritual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from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all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His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children</w:t>
      </w:r>
      <w:proofErr w:type="spellEnd"/>
      <w:r w:rsidRPr="00AF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f-ZA"/>
          <w14:ligatures w14:val="none"/>
        </w:rPr>
        <w:t>.</w:t>
      </w:r>
    </w:p>
    <w:p w14:paraId="37F672F0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Are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perhaps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someone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who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occasionally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comes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to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look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house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Lord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doesn't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become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part of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yourself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?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Then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obedient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,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intentional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in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relationship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with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God, so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that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Christ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can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make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you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usable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building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material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. He is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our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peace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;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follow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 xml:space="preserve"> </w:t>
      </w:r>
      <w:proofErr w:type="spellStart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Him</w:t>
      </w:r>
      <w:proofErr w:type="spellEnd"/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.</w:t>
      </w:r>
    </w:p>
    <w:p w14:paraId="04A43689" w14:textId="77777777" w:rsidR="00AF3659" w:rsidRPr="00AF3659" w:rsidRDefault="00AF3659" w:rsidP="00AF365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</w:pPr>
      <w:r w:rsidRPr="00AF3659">
        <w:rPr>
          <w:rFonts w:ascii="Times New Roman" w:eastAsia="Times New Roman" w:hAnsi="Times New Roman" w:cs="Times New Roman"/>
          <w:kern w:val="0"/>
          <w:sz w:val="24"/>
          <w:szCs w:val="24"/>
          <w:lang w:eastAsia="af-ZA"/>
          <w14:ligatures w14:val="none"/>
        </w:rPr>
        <w:t>Amen!</w:t>
      </w:r>
    </w:p>
    <w:p w14:paraId="103060F4" w14:textId="77777777" w:rsidR="00382566" w:rsidRDefault="00382566"/>
    <w:sectPr w:rsidR="00382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A225A"/>
    <w:multiLevelType w:val="multilevel"/>
    <w:tmpl w:val="0B88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11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59"/>
    <w:rsid w:val="00382566"/>
    <w:rsid w:val="009D528A"/>
    <w:rsid w:val="00A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F947"/>
  <w15:chartTrackingRefBased/>
  <w15:docId w15:val="{416D8749-2DA4-4C39-B8B0-0CF0DEC6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8"/>
        <w:szCs w:val="22"/>
        <w:lang w:val="af-ZA" w:eastAsia="en-US" w:bidi="ar-SA"/>
        <w14:ligatures w14:val="standardContextual"/>
      </w:rPr>
    </w:rPrDefault>
    <w:pPrDefault>
      <w:pPr>
        <w:spacing w:line="259" w:lineRule="auto"/>
        <w:ind w:left="-340" w:right="-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6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6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6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6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6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6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6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65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65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65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6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6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6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6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659"/>
    <w:pPr>
      <w:numPr>
        <w:ilvl w:val="1"/>
      </w:numPr>
      <w:spacing w:after="160"/>
      <w:ind w:left="-34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65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6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6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6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Venter</dc:creator>
  <cp:keywords/>
  <dc:description/>
  <cp:lastModifiedBy>Henning Venter</cp:lastModifiedBy>
  <cp:revision>1</cp:revision>
  <dcterms:created xsi:type="dcterms:W3CDTF">2025-07-05T20:38:00Z</dcterms:created>
  <dcterms:modified xsi:type="dcterms:W3CDTF">2025-07-05T20:39:00Z</dcterms:modified>
</cp:coreProperties>
</file>